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F2C4" w14:textId="77777777" w:rsidR="00A12FEB" w:rsidRDefault="00A12FEB"/>
    <w:p w14:paraId="1F0C4057" w14:textId="77777777" w:rsidR="003A505A" w:rsidRDefault="003A505A"/>
    <w:p w14:paraId="340D1C1A" w14:textId="77777777" w:rsidR="003A505A" w:rsidRDefault="003A505A" w:rsidP="0055407F">
      <w:pPr>
        <w:jc w:val="right"/>
      </w:pPr>
    </w:p>
    <w:p w14:paraId="75FBEAC2" w14:textId="77777777" w:rsidR="00252DE9" w:rsidRDefault="00E35716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307D9E" wp14:editId="41DE3312">
                <wp:simplePos x="0" y="0"/>
                <wp:positionH relativeFrom="column">
                  <wp:posOffset>3776345</wp:posOffset>
                </wp:positionH>
                <wp:positionV relativeFrom="paragraph">
                  <wp:posOffset>128905</wp:posOffset>
                </wp:positionV>
                <wp:extent cx="2609850" cy="1299600"/>
                <wp:effectExtent l="0" t="0" r="635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9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9460" w14:textId="77777777" w:rsidR="006C383C" w:rsidRPr="00167138" w:rsidRDefault="006C383C" w:rsidP="006C383C">
                            <w:pPr>
                              <w:spacing w:before="1"/>
                              <w:ind w:left="142"/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sz w:val="16"/>
                              </w:rPr>
                              <w:t>Geschäftsführende Direktorin</w:t>
                            </w:r>
                          </w:p>
                          <w:p w14:paraId="541379CC" w14:textId="46A55449" w:rsidR="00D123DB" w:rsidRPr="006E0D55" w:rsidRDefault="00D123DB" w:rsidP="006E0D55">
                            <w:pPr>
                              <w:spacing w:before="1"/>
                              <w:ind w:left="14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E0D5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Prof. Dr. A</w:t>
                            </w:r>
                            <w:r w:rsidR="00E27BEC" w:rsidRPr="006E0D5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ndrea Kießling</w:t>
                            </w:r>
                          </w:p>
                          <w:p w14:paraId="13B100FD" w14:textId="77777777" w:rsidR="00E27BEC" w:rsidRPr="006E0D55" w:rsidRDefault="00E27BEC" w:rsidP="009502A1">
                            <w:pPr>
                              <w:spacing w:after="0" w:line="240" w:lineRule="auto"/>
                              <w:ind w:left="142" w:right="96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</w:p>
                          <w:p w14:paraId="18B5F590" w14:textId="7A89CE01" w:rsidR="00D123DB" w:rsidRPr="006E0D55" w:rsidRDefault="00D123DB" w:rsidP="009502A1">
                            <w:pPr>
                              <w:spacing w:after="0" w:line="240" w:lineRule="auto"/>
                              <w:ind w:left="142" w:right="96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</w:pPr>
                            <w:r w:rsidRPr="006E0D55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  <w:t>Telefon</w:t>
                            </w:r>
                            <w:r w:rsidRPr="006E0D55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  <w:tab/>
                              <w:t>++49(0)69-798-34289</w:t>
                            </w:r>
                          </w:p>
                          <w:p w14:paraId="179A5587" w14:textId="77777777" w:rsidR="00D123DB" w:rsidRPr="006E0D55" w:rsidRDefault="00D123DB" w:rsidP="009502A1">
                            <w:pPr>
                              <w:spacing w:after="0" w:line="240" w:lineRule="auto"/>
                              <w:ind w:left="142" w:right="96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</w:pPr>
                            <w:proofErr w:type="spellStart"/>
                            <w:r w:rsidRPr="006E0D55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  <w:t>Telefax</w:t>
                            </w:r>
                            <w:proofErr w:type="spellEnd"/>
                            <w:r w:rsidRPr="006E0D55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  <w:tab/>
                              <w:t>++49(0)69-798-34514</w:t>
                            </w:r>
                          </w:p>
                          <w:p w14:paraId="16CFE912" w14:textId="77777777" w:rsidR="00D123DB" w:rsidRPr="006E0D55" w:rsidRDefault="00D123DB" w:rsidP="009502A1">
                            <w:pPr>
                              <w:spacing w:after="0" w:line="240" w:lineRule="auto"/>
                              <w:ind w:left="142" w:right="96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</w:pPr>
                            <w:r w:rsidRPr="006E0D55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  <w:t>E-Mail</w:t>
                            </w:r>
                            <w:r w:rsidRPr="006E0D55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nb-NO"/>
                              </w:rPr>
                              <w:tab/>
                            </w:r>
                            <w:hyperlink r:id="rId7" w:history="1">
                              <w:r w:rsidRPr="006E0D55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  <w:lang w:val="nb-NO"/>
                                </w:rPr>
                                <w:t>info@ineges.de</w:t>
                              </w:r>
                            </w:hyperlink>
                          </w:p>
                          <w:p w14:paraId="412D26E3" w14:textId="77777777" w:rsidR="00D123DB" w:rsidRPr="00167138" w:rsidRDefault="00D123DB" w:rsidP="009502A1">
                            <w:pPr>
                              <w:spacing w:after="0" w:line="240" w:lineRule="auto"/>
                              <w:ind w:left="142" w:right="96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6713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www.ineges.de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07D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.35pt;margin-top:10.15pt;width:205.5pt;height:10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varDQIAAPcDAAAOAAAAZHJzL2Uyb0RvYy54bWysU8Fu2zAMvQ/YPwi6L3aCJGuMOEWXLsOA&#13;&#10;rhvQ7QNkWY6FyaJGKbGzrx8lp2nQ3YbpIJAi9UQ+Pq1vh86wo0KvwZZ8Osk5U1ZCre2+5D++797d&#13;&#10;cOaDsLUwYFXJT8rz283bN+veFWoGLZhaISMQ64velbwNwRVZ5mWrOuEn4JSlYAPYiUAu7rMaRU/o&#13;&#10;nclmeb7MesDaIUjlPZ3ej0G+SfhNo2T42jReBWZKTrWFtGPaq7hnm7Uo9ihcq+W5DPEPVXRCW3r0&#13;&#10;AnUvgmAH1H9BdVoieGjCREKXQdNoqVIP1M00f9XNUyucSr0QOd5daPL/D1Y+Hp/cN2Rh+AADDTA1&#13;&#10;4d0DyJ+eWdi2wu7VHSL0rRI1PTyNlGW988X5aqTaFz6CVP0XqGnI4hAgAQ0NdpEV6pMROg3gdCFd&#13;&#10;DYFJOpwt89XNgkKSYtPZarXM01gyUTxfd+jDJwUdi0bJkaaa4MXxwYdYjiieU+JrHoyud9qY5OC+&#13;&#10;2hpkR0EK2KWVOniVZizrS75azBYJ2UK8n8TR6UAKNbor+U0e16iZSMdHW6eUILQZbarE2DM/kZKR&#13;&#10;nDBUAyVGniqoT8QUwqhE+jlktIC/OetJhSX3vw4CFWfmsyW2V9P5PMo2OfPF+xk5eB2priPCSoIq&#13;&#10;eeBsNLchST3yYOGOptLoxNdLJedaSV2JxvNPiPK99lPWy3/d/AEAAP//AwBQSwMEFAAGAAgAAAAh&#13;&#10;AKPh7I3iAAAAEAEAAA8AAABkcnMvZG93bnJldi54bWxMT8tuwjAQvFfqP1iL1EtV7KaElBAH9aGi&#13;&#10;XqF8gJMsSUS8jmJDwt93ObWXlXZ2dh7ZZrKduODgW0canucKBFLpqpZqDYefr6dXED4YqkznCDVc&#13;&#10;0cMmv7/LTFq5kXZ42YdasAj51GhoQuhTKX3ZoDV+7nokvh3dYE3gdahlNZiRxW0nI6WW0pqW2KEx&#13;&#10;PX40WJ72Z6vh+D0+xqux2IZDslss302bFO6q9cNs+lzzeFuDCDiFvw+4deD8kHOwwp2p8qLTEK8W&#13;&#10;CVM1ROoFxI2gVMxIwUgUK5B5Jv8XyX8BAAD//wMAUEsBAi0AFAAGAAgAAAAhALaDOJL+AAAA4QEA&#13;&#10;ABMAAAAAAAAAAAAAAAAAAAAAAFtDb250ZW50X1R5cGVzXS54bWxQSwECLQAUAAYACAAAACEAOP0h&#13;&#10;/9YAAACUAQAACwAAAAAAAAAAAAAAAAAvAQAAX3JlbHMvLnJlbHNQSwECLQAUAAYACAAAACEACQL2&#13;&#10;qw0CAAD3AwAADgAAAAAAAAAAAAAAAAAuAgAAZHJzL2Uyb0RvYy54bWxQSwECLQAUAAYACAAAACEA&#13;&#10;o+HsjeIAAAAQAQAADwAAAAAAAAAAAAAAAABnBAAAZHJzL2Rvd25yZXYueG1sUEsFBgAAAAAEAAQA&#13;&#10;8wAAAHYFAAAAAA==&#13;&#10;" stroked="f">
                <v:textbox>
                  <w:txbxContent>
                    <w:p w14:paraId="4F659460" w14:textId="77777777" w:rsidR="006C383C" w:rsidRPr="00167138" w:rsidRDefault="006C383C" w:rsidP="006C383C">
                      <w:pPr>
                        <w:spacing w:before="1"/>
                        <w:ind w:left="142"/>
                        <w:rPr>
                          <w:rFonts w:ascii="Arial" w:hAnsi="Arial" w:cs="Arial"/>
                          <w:b/>
                          <w:color w:val="231F2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1F20"/>
                          <w:sz w:val="16"/>
                        </w:rPr>
                        <w:t>Geschäftsführende Direktorin</w:t>
                      </w:r>
                    </w:p>
                    <w:p w14:paraId="541379CC" w14:textId="46A55449" w:rsidR="00D123DB" w:rsidRPr="006E0D55" w:rsidRDefault="00D123DB" w:rsidP="006E0D55">
                      <w:pPr>
                        <w:spacing w:before="1"/>
                        <w:ind w:left="142"/>
                        <w:rPr>
                          <w:rFonts w:ascii="Arial" w:hAnsi="Arial" w:cs="Arial"/>
                          <w:sz w:val="16"/>
                        </w:rPr>
                      </w:pPr>
                      <w:r w:rsidRPr="006E0D55">
                        <w:rPr>
                          <w:rFonts w:ascii="Arial" w:hAnsi="Arial" w:cs="Arial"/>
                          <w:color w:val="231F20"/>
                          <w:sz w:val="16"/>
                        </w:rPr>
                        <w:t>Prof. Dr. A</w:t>
                      </w:r>
                      <w:r w:rsidR="00E27BEC" w:rsidRPr="006E0D55">
                        <w:rPr>
                          <w:rFonts w:ascii="Arial" w:hAnsi="Arial" w:cs="Arial"/>
                          <w:color w:val="231F20"/>
                          <w:sz w:val="16"/>
                        </w:rPr>
                        <w:t>ndrea Kießling</w:t>
                      </w:r>
                    </w:p>
                    <w:p w14:paraId="13B100FD" w14:textId="77777777" w:rsidR="00E27BEC" w:rsidRPr="006E0D55" w:rsidRDefault="00E27BEC" w:rsidP="009502A1">
                      <w:pPr>
                        <w:spacing w:after="0" w:line="240" w:lineRule="auto"/>
                        <w:ind w:left="142" w:right="96"/>
                        <w:rPr>
                          <w:rFonts w:ascii="Arial" w:hAnsi="Arial" w:cs="Arial"/>
                          <w:color w:val="231F20"/>
                          <w:sz w:val="16"/>
                        </w:rPr>
                      </w:pPr>
                    </w:p>
                    <w:p w14:paraId="18B5F590" w14:textId="7A89CE01" w:rsidR="00D123DB" w:rsidRPr="006E0D55" w:rsidRDefault="00D123DB" w:rsidP="009502A1">
                      <w:pPr>
                        <w:spacing w:after="0" w:line="240" w:lineRule="auto"/>
                        <w:ind w:left="142" w:right="96"/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</w:pPr>
                      <w:r w:rsidRPr="006E0D55"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  <w:t>Telefon</w:t>
                      </w:r>
                      <w:r w:rsidRPr="006E0D55"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  <w:tab/>
                        <w:t>++49(0)69-798-34289</w:t>
                      </w:r>
                    </w:p>
                    <w:p w14:paraId="179A5587" w14:textId="77777777" w:rsidR="00D123DB" w:rsidRPr="006E0D55" w:rsidRDefault="00D123DB" w:rsidP="009502A1">
                      <w:pPr>
                        <w:spacing w:after="0" w:line="240" w:lineRule="auto"/>
                        <w:ind w:left="142" w:right="96"/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</w:pPr>
                      <w:proofErr w:type="spellStart"/>
                      <w:r w:rsidRPr="006E0D55"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  <w:t>Telefax</w:t>
                      </w:r>
                      <w:proofErr w:type="spellEnd"/>
                      <w:r w:rsidRPr="006E0D55"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  <w:tab/>
                        <w:t>++49(0)69-798-34514</w:t>
                      </w:r>
                    </w:p>
                    <w:p w14:paraId="16CFE912" w14:textId="77777777" w:rsidR="00D123DB" w:rsidRPr="006E0D55" w:rsidRDefault="00D123DB" w:rsidP="009502A1">
                      <w:pPr>
                        <w:spacing w:after="0" w:line="240" w:lineRule="auto"/>
                        <w:ind w:left="142" w:right="96"/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</w:pPr>
                      <w:r w:rsidRPr="006E0D55"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  <w:t>E-Mail</w:t>
                      </w:r>
                      <w:r w:rsidRPr="006E0D55">
                        <w:rPr>
                          <w:rFonts w:ascii="Arial" w:hAnsi="Arial" w:cs="Arial"/>
                          <w:sz w:val="12"/>
                          <w:szCs w:val="12"/>
                          <w:lang w:val="nb-NO"/>
                        </w:rPr>
                        <w:tab/>
                      </w:r>
                      <w:hyperlink r:id="rId8" w:history="1">
                        <w:r w:rsidRPr="006E0D55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  <w:lang w:val="nb-NO"/>
                          </w:rPr>
                          <w:t>info@ineges.de</w:t>
                        </w:r>
                      </w:hyperlink>
                    </w:p>
                    <w:p w14:paraId="412D26E3" w14:textId="77777777" w:rsidR="00D123DB" w:rsidRPr="00167138" w:rsidRDefault="00D123DB" w:rsidP="009502A1">
                      <w:pPr>
                        <w:spacing w:after="0" w:line="240" w:lineRule="auto"/>
                        <w:ind w:left="142" w:right="96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67138">
                        <w:rPr>
                          <w:rFonts w:ascii="Arial" w:hAnsi="Arial" w:cs="Arial"/>
                          <w:sz w:val="12"/>
                          <w:szCs w:val="12"/>
                        </w:rPr>
                        <w:t>www.ineges.de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A0218" w14:textId="77777777" w:rsidR="00252DE9" w:rsidRDefault="00252DE9"/>
    <w:p w14:paraId="69DF4907" w14:textId="77777777" w:rsidR="00252DE9" w:rsidRDefault="00252DE9"/>
    <w:p w14:paraId="36018A7A" w14:textId="77777777" w:rsidR="00252DE9" w:rsidRDefault="00252DE9"/>
    <w:p w14:paraId="742A4A9A" w14:textId="77777777" w:rsidR="00252DE9" w:rsidRDefault="00252DE9"/>
    <w:p w14:paraId="7294E8A9" w14:textId="77777777" w:rsidR="00252DE9" w:rsidRPr="00252DE9" w:rsidRDefault="00252DE9" w:rsidP="00252DE9">
      <w:pPr>
        <w:widowControl w:val="0"/>
        <w:autoSpaceDE w:val="0"/>
        <w:autoSpaceDN w:val="0"/>
        <w:spacing w:before="1" w:after="0" w:line="240" w:lineRule="auto"/>
        <w:rPr>
          <w:rFonts w:ascii="Meridien Roman" w:eastAsia="Arial" w:hAnsi="Meridien Roman" w:cs="Arial"/>
          <w:sz w:val="19"/>
          <w:szCs w:val="20"/>
          <w:lang w:val="en-US"/>
        </w:rPr>
      </w:pPr>
    </w:p>
    <w:p w14:paraId="1D4AF22D" w14:textId="205C1A31" w:rsidR="0043402B" w:rsidRDefault="00875486" w:rsidP="003955E5">
      <w:pPr>
        <w:widowControl w:val="0"/>
        <w:autoSpaceDE w:val="0"/>
        <w:autoSpaceDN w:val="0"/>
        <w:spacing w:line="240" w:lineRule="auto"/>
        <w:jc w:val="right"/>
        <w:rPr>
          <w:rFonts w:ascii="Arial" w:eastAsia="Arial" w:hAnsi="Arial" w:cs="Arial"/>
          <w:color w:val="231F20"/>
        </w:rPr>
      </w:pPr>
      <w:r w:rsidRPr="00EF2984">
        <w:rPr>
          <w:rFonts w:ascii="Arial" w:eastAsia="Arial" w:hAnsi="Arial" w:cs="Arial"/>
          <w:color w:val="231F20"/>
        </w:rPr>
        <w:t xml:space="preserve">Stand </w:t>
      </w:r>
      <w:r w:rsidR="0043402B">
        <w:rPr>
          <w:rFonts w:ascii="Arial" w:eastAsia="Arial" w:hAnsi="Arial" w:cs="Arial"/>
          <w:color w:val="231F20"/>
        </w:rPr>
        <w:t>26.1.202</w:t>
      </w:r>
      <w:r w:rsidR="003955E5">
        <w:rPr>
          <w:rFonts w:ascii="Arial" w:eastAsia="Arial" w:hAnsi="Arial" w:cs="Arial"/>
          <w:color w:val="231F20"/>
        </w:rPr>
        <w:t>6</w:t>
      </w:r>
    </w:p>
    <w:p w14:paraId="3B2D69A8" w14:textId="77777777" w:rsidR="0043402B" w:rsidRDefault="0043402B" w:rsidP="009A5827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2E8B124C" w14:textId="5AB68BDF" w:rsidR="0043402B" w:rsidRDefault="0043402B" w:rsidP="0043402B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Sommersemester 2026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43402B" w:rsidRPr="00EF2984" w14:paraId="680974B7" w14:textId="77777777" w:rsidTr="004209B9">
        <w:trPr>
          <w:tblHeader/>
        </w:trPr>
        <w:tc>
          <w:tcPr>
            <w:tcW w:w="4668" w:type="dxa"/>
            <w:shd w:val="clear" w:color="auto" w:fill="93B6D4"/>
          </w:tcPr>
          <w:p w14:paraId="2849CBDF" w14:textId="77777777" w:rsidR="0043402B" w:rsidRPr="00EF2984" w:rsidRDefault="0043402B" w:rsidP="004209B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321EF0D2" w14:textId="77777777" w:rsidR="0043402B" w:rsidRPr="00EF2984" w:rsidRDefault="0043402B" w:rsidP="004209B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010CA0" w:rsidRPr="00EF2984" w14:paraId="4ADD79F3" w14:textId="77777777" w:rsidTr="004209B9">
        <w:trPr>
          <w:tblHeader/>
        </w:trPr>
        <w:tc>
          <w:tcPr>
            <w:tcW w:w="4668" w:type="dxa"/>
          </w:tcPr>
          <w:p w14:paraId="4DCF74CF" w14:textId="5EE09028" w:rsidR="00010CA0" w:rsidRPr="00EF2984" w:rsidRDefault="00010CA0" w:rsidP="00010CA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„Medizinstrafrecht“ </w:t>
            </w:r>
            <w:r w:rsidRPr="00EF2984">
              <w:rPr>
                <w:rFonts w:ascii="Arial" w:eastAsia="Arial" w:hAnsi="Arial" w:cs="Arial"/>
              </w:rPr>
              <w:br/>
              <w:t>(Prof. Dr. Beatrice Brunhöber)</w:t>
            </w:r>
          </w:p>
        </w:tc>
        <w:tc>
          <w:tcPr>
            <w:tcW w:w="4666" w:type="dxa"/>
          </w:tcPr>
          <w:p w14:paraId="2AC10B5B" w14:textId="6C90989B" w:rsidR="00010CA0" w:rsidRPr="00EF2984" w:rsidRDefault="006C383C" w:rsidP="00010CA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9A5827">
              <w:rPr>
                <w:rFonts w:ascii="Arial" w:eastAsia="Arial" w:hAnsi="Arial" w:cs="Arial"/>
              </w:rPr>
              <w:t>„Staatliche Sozialleistungen“ (Prof. Dr. Andrea Kießling)</w:t>
            </w:r>
          </w:p>
        </w:tc>
      </w:tr>
    </w:tbl>
    <w:p w14:paraId="3FE425CD" w14:textId="77777777" w:rsidR="0043402B" w:rsidRDefault="0043402B" w:rsidP="009A5827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6DFE9F3A" w14:textId="724AEFF3" w:rsidR="003268F2" w:rsidRDefault="003268F2" w:rsidP="009A5827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Wintersemester 2025/26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3268F2" w:rsidRPr="00EF2984" w14:paraId="06D085D8" w14:textId="77777777" w:rsidTr="00714A5C">
        <w:trPr>
          <w:tblHeader/>
        </w:trPr>
        <w:tc>
          <w:tcPr>
            <w:tcW w:w="4668" w:type="dxa"/>
            <w:shd w:val="clear" w:color="auto" w:fill="93B6D4"/>
          </w:tcPr>
          <w:p w14:paraId="50312CCC" w14:textId="77777777" w:rsidR="003268F2" w:rsidRPr="00EF2984" w:rsidRDefault="003268F2" w:rsidP="00714A5C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09907B22" w14:textId="77777777" w:rsidR="003268F2" w:rsidRPr="00EF2984" w:rsidRDefault="003268F2" w:rsidP="00714A5C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3268F2" w:rsidRPr="00EF2984" w14:paraId="69C34F8C" w14:textId="77777777" w:rsidTr="00714A5C">
        <w:trPr>
          <w:tblHeader/>
        </w:trPr>
        <w:tc>
          <w:tcPr>
            <w:tcW w:w="4668" w:type="dxa"/>
          </w:tcPr>
          <w:p w14:paraId="08AB75AE" w14:textId="2EA31F39" w:rsidR="003268F2" w:rsidRPr="00EF2984" w:rsidRDefault="003268F2" w:rsidP="00714A5C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="00190A72" w:rsidRPr="00190A72">
              <w:rPr>
                <w:rFonts w:ascii="Arial" w:eastAsia="Arial" w:hAnsi="Arial" w:cs="Arial"/>
              </w:rPr>
              <w:t>Am Ende hängt alles an der Verfassung – Zentrale Vorgaben des Grundgesetzes für die soziale Sicherung und die wichtigsten Entscheidungen des Bundesverfassungsgerichts dazu</w:t>
            </w:r>
            <w:r>
              <w:rPr>
                <w:rFonts w:ascii="Arial" w:eastAsia="Arial" w:hAnsi="Arial" w:cs="Arial"/>
              </w:rPr>
              <w:t xml:space="preserve">“ </w:t>
            </w:r>
            <w:r w:rsidRPr="00EF2984">
              <w:rPr>
                <w:rFonts w:ascii="Arial" w:eastAsia="Arial" w:hAnsi="Arial" w:cs="Arial"/>
              </w:rPr>
              <w:t>(Prof. Dr. Ulrich Wenner)</w:t>
            </w:r>
          </w:p>
        </w:tc>
        <w:tc>
          <w:tcPr>
            <w:tcW w:w="4666" w:type="dxa"/>
          </w:tcPr>
          <w:p w14:paraId="34CE4F41" w14:textId="7FB23FFB" w:rsidR="003268F2" w:rsidRPr="00EF2984" w:rsidRDefault="0010155C" w:rsidP="00714A5C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10155C">
              <w:rPr>
                <w:rFonts w:ascii="Arial" w:eastAsia="Arial" w:hAnsi="Arial" w:cs="Arial"/>
              </w:rPr>
              <w:t>Besondere Rechtsprobleme aus dem SGB IX</w:t>
            </w:r>
            <w:r>
              <w:rPr>
                <w:rFonts w:ascii="Arial" w:eastAsia="Arial" w:hAnsi="Arial" w:cs="Arial"/>
              </w:rPr>
              <w:t>“ (Stella Keil)</w:t>
            </w:r>
          </w:p>
        </w:tc>
      </w:tr>
      <w:tr w:rsidR="004B3BE5" w:rsidRPr="00EF2984" w14:paraId="739DA290" w14:textId="77777777" w:rsidTr="00714A5C">
        <w:trPr>
          <w:tblHeader/>
        </w:trPr>
        <w:tc>
          <w:tcPr>
            <w:tcW w:w="4668" w:type="dxa"/>
          </w:tcPr>
          <w:p w14:paraId="31134D97" w14:textId="77777777" w:rsidR="004B3BE5" w:rsidRDefault="004B3BE5" w:rsidP="00714A5C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  <w:tc>
          <w:tcPr>
            <w:tcW w:w="4666" w:type="dxa"/>
          </w:tcPr>
          <w:p w14:paraId="4C9462C3" w14:textId="64844805" w:rsidR="004B3BE5" w:rsidRDefault="004B3BE5" w:rsidP="00714A5C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4B3BE5">
              <w:rPr>
                <w:rFonts w:ascii="Arial" w:eastAsia="Arial" w:hAnsi="Arial" w:cs="Arial"/>
              </w:rPr>
              <w:t xml:space="preserve">Krankenversicherungsrecht </w:t>
            </w:r>
            <w:r>
              <w:rPr>
                <w:rFonts w:ascii="Arial" w:eastAsia="Arial" w:hAnsi="Arial" w:cs="Arial"/>
              </w:rPr>
              <w:t>–</w:t>
            </w:r>
            <w:r w:rsidRPr="004B3BE5">
              <w:rPr>
                <w:rFonts w:ascii="Arial" w:eastAsia="Arial" w:hAnsi="Arial" w:cs="Arial"/>
              </w:rPr>
              <w:t xml:space="preserve"> Solidarität im demographischen Wandel</w:t>
            </w:r>
            <w:r>
              <w:rPr>
                <w:rFonts w:ascii="Arial" w:eastAsia="Arial" w:hAnsi="Arial" w:cs="Arial"/>
              </w:rPr>
              <w:t xml:space="preserve"> (Dr. Jana </w:t>
            </w:r>
            <w:r w:rsidRPr="00100A83">
              <w:rPr>
                <w:rFonts w:ascii="Arial" w:eastAsia="Arial" w:hAnsi="Arial" w:cs="Arial"/>
              </w:rPr>
              <w:t>Schäfer-Kuczynski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14:paraId="5C18BFA4" w14:textId="77777777" w:rsidR="003A7A8A" w:rsidRDefault="003A7A8A" w:rsidP="009A5827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0DC9C33C" w14:textId="4B8C2FF6" w:rsidR="009A5827" w:rsidRDefault="009A5827" w:rsidP="009A5827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Sommersemester 2025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9A5827" w:rsidRPr="00EF2984" w14:paraId="6623F7D3" w14:textId="77777777" w:rsidTr="0058757E">
        <w:trPr>
          <w:tblHeader/>
        </w:trPr>
        <w:tc>
          <w:tcPr>
            <w:tcW w:w="4668" w:type="dxa"/>
            <w:shd w:val="clear" w:color="auto" w:fill="93B6D4"/>
          </w:tcPr>
          <w:p w14:paraId="23DCF290" w14:textId="77777777" w:rsidR="009A5827" w:rsidRPr="00EF2984" w:rsidRDefault="009A5827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6E524B69" w14:textId="77777777" w:rsidR="009A5827" w:rsidRPr="00EF2984" w:rsidRDefault="009A5827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9A5827" w:rsidRPr="00EF2984" w14:paraId="2C96F2CF" w14:textId="77777777" w:rsidTr="0058757E">
        <w:trPr>
          <w:tblHeader/>
        </w:trPr>
        <w:tc>
          <w:tcPr>
            <w:tcW w:w="4668" w:type="dxa"/>
          </w:tcPr>
          <w:p w14:paraId="0CE73D16" w14:textId="1D8BCD6C" w:rsidR="009A5827" w:rsidRPr="00EF2984" w:rsidRDefault="009A5827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9A5827">
              <w:rPr>
                <w:rFonts w:ascii="Arial" w:eastAsia="Arial" w:hAnsi="Arial" w:cs="Arial"/>
              </w:rPr>
              <w:t xml:space="preserve">Krankenhausreform – </w:t>
            </w:r>
            <w:r>
              <w:rPr>
                <w:rFonts w:ascii="Arial" w:eastAsia="Arial" w:hAnsi="Arial" w:cs="Arial"/>
              </w:rPr>
              <w:t>‚</w:t>
            </w:r>
            <w:r w:rsidRPr="009A5827">
              <w:rPr>
                <w:rFonts w:ascii="Arial" w:eastAsia="Arial" w:hAnsi="Arial" w:cs="Arial"/>
              </w:rPr>
              <w:t>Eine Art Revolution</w:t>
            </w:r>
            <w:r>
              <w:rPr>
                <w:rFonts w:ascii="Arial" w:eastAsia="Arial" w:hAnsi="Arial" w:cs="Arial"/>
              </w:rPr>
              <w:t>‘</w:t>
            </w:r>
            <w:r w:rsidRPr="009A5827">
              <w:rPr>
                <w:rFonts w:ascii="Arial" w:eastAsia="Arial" w:hAnsi="Arial" w:cs="Arial"/>
              </w:rPr>
              <w:t xml:space="preserve"> oder Degeneration?</w:t>
            </w:r>
            <w:r>
              <w:rPr>
                <w:rFonts w:ascii="Arial" w:eastAsia="Arial" w:hAnsi="Arial" w:cs="Arial"/>
              </w:rPr>
              <w:t xml:space="preserve">“ </w:t>
            </w:r>
            <w:r w:rsidRPr="009A5827">
              <w:rPr>
                <w:rFonts w:ascii="Arial" w:eastAsia="Arial" w:hAnsi="Arial" w:cs="Arial"/>
              </w:rPr>
              <w:t>(Dr. Ole Ziegler</w:t>
            </w:r>
            <w:r>
              <w:rPr>
                <w:rFonts w:ascii="Arial" w:eastAsia="Arial" w:hAnsi="Arial" w:cs="Arial"/>
              </w:rPr>
              <w:t>/</w:t>
            </w:r>
            <w:r w:rsidRPr="009A5827">
              <w:rPr>
                <w:rFonts w:ascii="Arial" w:eastAsia="Arial" w:hAnsi="Arial" w:cs="Arial"/>
              </w:rPr>
              <w:t>Dr. Jana Schäfer-Kuczynski)</w:t>
            </w:r>
          </w:p>
        </w:tc>
        <w:tc>
          <w:tcPr>
            <w:tcW w:w="4666" w:type="dxa"/>
          </w:tcPr>
          <w:p w14:paraId="1E1F29E5" w14:textId="0CBBDAAC" w:rsidR="009A5827" w:rsidRPr="00EF2984" w:rsidRDefault="009A5827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9A5827">
              <w:rPr>
                <w:rFonts w:ascii="Arial" w:eastAsia="Arial" w:hAnsi="Arial" w:cs="Arial"/>
              </w:rPr>
              <w:t>„Staatliche Sozialleistungen“ (Prof. Dr. Andrea Kießling)</w:t>
            </w:r>
          </w:p>
        </w:tc>
      </w:tr>
      <w:tr w:rsidR="009A5827" w:rsidRPr="00EF2984" w14:paraId="49FC9CAD" w14:textId="77777777" w:rsidTr="0058757E">
        <w:trPr>
          <w:tblHeader/>
        </w:trPr>
        <w:tc>
          <w:tcPr>
            <w:tcW w:w="4668" w:type="dxa"/>
          </w:tcPr>
          <w:p w14:paraId="35EDC704" w14:textId="38FFB9E9" w:rsidR="009A5827" w:rsidRPr="00100A83" w:rsidRDefault="009A5827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„Medizinstrafrecht“ (</w:t>
            </w:r>
            <w:r w:rsidRPr="00DC006A">
              <w:rPr>
                <w:rFonts w:ascii="Arial" w:eastAsia="Arial" w:hAnsi="Arial" w:cs="Arial"/>
              </w:rPr>
              <w:t>Prof. Dr. Beatrice Brunhöber)</w:t>
            </w:r>
          </w:p>
        </w:tc>
        <w:tc>
          <w:tcPr>
            <w:tcW w:w="4666" w:type="dxa"/>
          </w:tcPr>
          <w:p w14:paraId="7DF8B9CB" w14:textId="32238E2C" w:rsidR="009A5827" w:rsidRPr="00EF2984" w:rsidRDefault="00FD0817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8D1C27">
              <w:rPr>
                <w:rFonts w:ascii="Arial" w:eastAsia="Arial" w:hAnsi="Arial" w:cs="Arial"/>
              </w:rPr>
              <w:t>Regulierung von Körper und Sexualität</w:t>
            </w:r>
            <w:r>
              <w:rPr>
                <w:rFonts w:ascii="Arial" w:eastAsia="Arial" w:hAnsi="Arial" w:cs="Arial"/>
              </w:rPr>
              <w:t xml:space="preserve">“ (Prof. Dr. Ute </w:t>
            </w:r>
            <w:r w:rsidRPr="008D1C27">
              <w:rPr>
                <w:rFonts w:ascii="Arial" w:eastAsia="Arial" w:hAnsi="Arial" w:cs="Arial"/>
              </w:rPr>
              <w:t>Sacksofsky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F93984" w:rsidRPr="00EF2984" w14:paraId="76255CC9" w14:textId="77777777" w:rsidTr="0079731A">
        <w:trPr>
          <w:tblHeader/>
        </w:trPr>
        <w:tc>
          <w:tcPr>
            <w:tcW w:w="9334" w:type="dxa"/>
            <w:gridSpan w:val="2"/>
          </w:tcPr>
          <w:p w14:paraId="36A1BEE6" w14:textId="6681616A" w:rsidR="00F93984" w:rsidRPr="00EF2984" w:rsidRDefault="00F93984" w:rsidP="0058757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Übung „Moot Court Sozialrecht“ </w:t>
            </w:r>
            <w:r w:rsidRPr="009A5827">
              <w:rPr>
                <w:rFonts w:ascii="Arial" w:eastAsia="Arial" w:hAnsi="Arial" w:cs="Arial"/>
              </w:rPr>
              <w:t>(Prof. Dr. Andrea Kießling)</w:t>
            </w:r>
          </w:p>
        </w:tc>
      </w:tr>
    </w:tbl>
    <w:p w14:paraId="6919F51B" w14:textId="77777777" w:rsidR="009A5827" w:rsidRDefault="009A5827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198931E1" w14:textId="77777777" w:rsidR="003A7A8A" w:rsidRDefault="003A7A8A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479DDAC7" w14:textId="77777777" w:rsidR="003A7A8A" w:rsidRDefault="003A7A8A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38560309" w14:textId="77777777" w:rsidR="003A7A8A" w:rsidRDefault="003A7A8A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1EEF3818" w14:textId="77777777" w:rsidR="006C383C" w:rsidRDefault="006C383C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026CCBE2" w14:textId="77777777" w:rsidR="006C383C" w:rsidRDefault="006C383C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6329FFAF" w14:textId="77777777" w:rsidR="006C383C" w:rsidRDefault="006C383C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78CA224A" w14:textId="77777777" w:rsidR="006C383C" w:rsidRDefault="006C383C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7A49C870" w14:textId="77777777" w:rsidR="006C383C" w:rsidRDefault="006C383C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24DECFF2" w14:textId="0DDED31F" w:rsidR="00100A83" w:rsidRPr="00EF2984" w:rsidRDefault="00100A83" w:rsidP="00100A83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Wintersemester 2024/25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100A83" w:rsidRPr="00EF2984" w14:paraId="0743C324" w14:textId="77777777" w:rsidTr="00B53ABE">
        <w:trPr>
          <w:tblHeader/>
        </w:trPr>
        <w:tc>
          <w:tcPr>
            <w:tcW w:w="4668" w:type="dxa"/>
            <w:shd w:val="clear" w:color="auto" w:fill="93B6D4"/>
          </w:tcPr>
          <w:p w14:paraId="50565609" w14:textId="77777777" w:rsidR="00100A83" w:rsidRPr="00EF2984" w:rsidRDefault="00100A83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1B2F790E" w14:textId="77777777" w:rsidR="00100A83" w:rsidRPr="00EF2984" w:rsidRDefault="00100A83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100A83" w:rsidRPr="00EF2984" w14:paraId="78AB17AB" w14:textId="77777777" w:rsidTr="00B53ABE">
        <w:trPr>
          <w:tblHeader/>
        </w:trPr>
        <w:tc>
          <w:tcPr>
            <w:tcW w:w="4668" w:type="dxa"/>
          </w:tcPr>
          <w:p w14:paraId="4DA1E045" w14:textId="3D76E973" w:rsidR="00100A83" w:rsidRPr="00EF2984" w:rsidRDefault="00100A83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bookmarkStart w:id="0" w:name="_Hlk165382618"/>
            <w:r w:rsidRPr="00100A83">
              <w:rPr>
                <w:rFonts w:ascii="Arial" w:eastAsia="Arial" w:hAnsi="Arial" w:cs="Arial"/>
              </w:rPr>
              <w:t>„Großbaustelle Gesundheitswesen – aktuelle Reformprojekte im Recht der Gesundheitsversorgung auf dem Prüfstand“</w:t>
            </w:r>
            <w:bookmarkEnd w:id="0"/>
            <w:r>
              <w:rPr>
                <w:rFonts w:ascii="Arial" w:eastAsia="Arial" w:hAnsi="Arial" w:cs="Arial"/>
              </w:rPr>
              <w:t xml:space="preserve"> (Prof. Dr. Ulrich Wenner)</w:t>
            </w:r>
          </w:p>
        </w:tc>
        <w:tc>
          <w:tcPr>
            <w:tcW w:w="4666" w:type="dxa"/>
          </w:tcPr>
          <w:p w14:paraId="562586A4" w14:textId="19B65E42" w:rsidR="00100A83" w:rsidRPr="00EF2984" w:rsidRDefault="00100A83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100A83">
              <w:rPr>
                <w:rFonts w:ascii="Arial" w:eastAsia="Arial" w:hAnsi="Arial" w:cs="Arial"/>
              </w:rPr>
              <w:t>„Krankenversicherungsrecht – Solidarität im demographischen Wandel“</w:t>
            </w:r>
            <w:r>
              <w:rPr>
                <w:rFonts w:ascii="Arial" w:eastAsia="Arial" w:hAnsi="Arial" w:cs="Arial"/>
              </w:rPr>
              <w:t xml:space="preserve"> (Dr. Jana </w:t>
            </w:r>
            <w:r w:rsidRPr="00100A83">
              <w:rPr>
                <w:rFonts w:ascii="Arial" w:eastAsia="Arial" w:hAnsi="Arial" w:cs="Arial"/>
              </w:rPr>
              <w:t>Schäfer-Kuczynski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100A83" w:rsidRPr="00EF2984" w14:paraId="22510591" w14:textId="77777777" w:rsidTr="00B53ABE">
        <w:trPr>
          <w:tblHeader/>
        </w:trPr>
        <w:tc>
          <w:tcPr>
            <w:tcW w:w="4668" w:type="dxa"/>
          </w:tcPr>
          <w:p w14:paraId="132F1E89" w14:textId="6B34C062" w:rsidR="004E5D95" w:rsidRPr="00100A83" w:rsidRDefault="00100A83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100A83">
              <w:rPr>
                <w:rFonts w:ascii="Arial" w:eastAsia="Arial" w:hAnsi="Arial" w:cs="Arial"/>
              </w:rPr>
              <w:t>„Aktuelles Medizinrecht 2024/25“</w:t>
            </w:r>
            <w:r>
              <w:rPr>
                <w:rFonts w:ascii="Arial" w:eastAsia="Arial" w:hAnsi="Arial" w:cs="Arial"/>
              </w:rPr>
              <w:t xml:space="preserve"> (Dr. Ole Ziegler)</w:t>
            </w:r>
          </w:p>
        </w:tc>
        <w:tc>
          <w:tcPr>
            <w:tcW w:w="4666" w:type="dxa"/>
          </w:tcPr>
          <w:p w14:paraId="11B3304F" w14:textId="77777777" w:rsidR="00100A83" w:rsidRPr="00EF2984" w:rsidRDefault="00100A83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4E5D95" w:rsidRPr="00EF2984" w14:paraId="3464ACCC" w14:textId="77777777" w:rsidTr="00B53ABE">
        <w:trPr>
          <w:tblHeader/>
        </w:trPr>
        <w:tc>
          <w:tcPr>
            <w:tcW w:w="4668" w:type="dxa"/>
          </w:tcPr>
          <w:p w14:paraId="75767D11" w14:textId="386384DD" w:rsidR="004E5D95" w:rsidRPr="00100A83" w:rsidRDefault="004E5D95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4E5D95">
              <w:rPr>
                <w:rFonts w:ascii="Arial" w:eastAsia="Arial" w:hAnsi="Arial" w:cs="Arial"/>
              </w:rPr>
              <w:t>Paternalismus im Medizinstrafrecht</w:t>
            </w:r>
            <w:r>
              <w:rPr>
                <w:rFonts w:ascii="Arial" w:eastAsia="Arial" w:hAnsi="Arial" w:cs="Arial"/>
              </w:rPr>
              <w:t>“ (</w:t>
            </w:r>
            <w:r w:rsidRPr="00DC006A">
              <w:rPr>
                <w:rFonts w:ascii="Arial" w:eastAsia="Arial" w:hAnsi="Arial" w:cs="Arial"/>
              </w:rPr>
              <w:t>Prof. Dr. Beatrice Brunhöber)</w:t>
            </w:r>
          </w:p>
        </w:tc>
        <w:tc>
          <w:tcPr>
            <w:tcW w:w="4666" w:type="dxa"/>
          </w:tcPr>
          <w:p w14:paraId="5DA8EBA3" w14:textId="77777777" w:rsidR="004E5D95" w:rsidRPr="00EF2984" w:rsidRDefault="004E5D95" w:rsidP="00B53ABE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</w:tbl>
    <w:p w14:paraId="65A2C95D" w14:textId="77777777" w:rsidR="00EC46DC" w:rsidRDefault="00EC46DC" w:rsidP="00764D41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2D2B5D60" w14:textId="5B882919" w:rsidR="00DC006A" w:rsidRDefault="006C383C" w:rsidP="006E0D55">
      <w:pPr>
        <w:widowControl w:val="0"/>
        <w:autoSpaceDE w:val="0"/>
        <w:autoSpaceDN w:val="0"/>
        <w:spacing w:line="240" w:lineRule="auto"/>
        <w:ind w:left="709" w:hanging="709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S</w:t>
      </w:r>
      <w:r w:rsidR="00DC006A">
        <w:rPr>
          <w:rFonts w:ascii="Arial" w:eastAsia="Arial" w:hAnsi="Arial" w:cs="Arial"/>
          <w:color w:val="231F20"/>
        </w:rPr>
        <w:t>ommersemester 2024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DC006A" w:rsidRPr="00EF2984" w14:paraId="366D774B" w14:textId="77777777" w:rsidTr="00D20B39">
        <w:trPr>
          <w:tblHeader/>
        </w:trPr>
        <w:tc>
          <w:tcPr>
            <w:tcW w:w="4668" w:type="dxa"/>
            <w:shd w:val="clear" w:color="auto" w:fill="93B6D4"/>
          </w:tcPr>
          <w:p w14:paraId="2DEA568D" w14:textId="77777777" w:rsidR="00DC006A" w:rsidRPr="00EF2984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12072043" w14:textId="77777777" w:rsidR="00DC006A" w:rsidRPr="00EF2984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DC006A" w:rsidRPr="00EF2984" w14:paraId="5838DD9F" w14:textId="77777777" w:rsidTr="00D20B39">
        <w:trPr>
          <w:tblHeader/>
        </w:trPr>
        <w:tc>
          <w:tcPr>
            <w:tcW w:w="4668" w:type="dxa"/>
          </w:tcPr>
          <w:p w14:paraId="208640A1" w14:textId="2AD65EA6" w:rsidR="00DC006A" w:rsidRPr="00EF2984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DC006A">
              <w:rPr>
                <w:rFonts w:ascii="Arial" w:eastAsia="Arial" w:hAnsi="Arial" w:cs="Arial"/>
              </w:rPr>
              <w:t>„Gesundheitsschutz“ (Prof. Dr. Andrea Kießling)</w:t>
            </w:r>
          </w:p>
        </w:tc>
        <w:tc>
          <w:tcPr>
            <w:tcW w:w="4666" w:type="dxa"/>
          </w:tcPr>
          <w:p w14:paraId="596A25CC" w14:textId="34CC4E13" w:rsidR="00DC006A" w:rsidRPr="00EF2984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DC006A">
              <w:rPr>
                <w:rFonts w:ascii="Arial" w:eastAsia="Arial" w:hAnsi="Arial" w:cs="Arial"/>
              </w:rPr>
              <w:t>„Staatliche Sozialleistungen“ (Prof. Dr. Andrea Kießling)</w:t>
            </w:r>
          </w:p>
        </w:tc>
      </w:tr>
      <w:tr w:rsidR="00DC006A" w:rsidRPr="00EF2984" w14:paraId="7A718086" w14:textId="77777777" w:rsidTr="00D20B39">
        <w:trPr>
          <w:tblHeader/>
        </w:trPr>
        <w:tc>
          <w:tcPr>
            <w:tcW w:w="4668" w:type="dxa"/>
          </w:tcPr>
          <w:p w14:paraId="0A8986EF" w14:textId="31E34E7E" w:rsidR="00DC006A" w:rsidRPr="00DC006A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DC006A">
              <w:rPr>
                <w:rFonts w:ascii="Arial" w:eastAsia="Arial" w:hAnsi="Arial" w:cs="Arial"/>
              </w:rPr>
              <w:t>„Paternalismus im Medizinstrafrecht“ (Prof. Dr. Beatrice Brunhöber)</w:t>
            </w:r>
          </w:p>
        </w:tc>
        <w:tc>
          <w:tcPr>
            <w:tcW w:w="4666" w:type="dxa"/>
          </w:tcPr>
          <w:p w14:paraId="590A47CE" w14:textId="62E976DB" w:rsidR="00DC006A" w:rsidRPr="00EF2984" w:rsidRDefault="008D1C27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8D1C27">
              <w:rPr>
                <w:rFonts w:ascii="Arial" w:eastAsia="Arial" w:hAnsi="Arial" w:cs="Arial"/>
              </w:rPr>
              <w:t>Regulierung von Körper und Sexualität</w:t>
            </w:r>
            <w:r>
              <w:rPr>
                <w:rFonts w:ascii="Arial" w:eastAsia="Arial" w:hAnsi="Arial" w:cs="Arial"/>
              </w:rPr>
              <w:t xml:space="preserve">“ (Prof. Dr. Ute </w:t>
            </w:r>
            <w:r w:rsidRPr="008D1C27">
              <w:rPr>
                <w:rFonts w:ascii="Arial" w:eastAsia="Arial" w:hAnsi="Arial" w:cs="Arial"/>
              </w:rPr>
              <w:t>Sacksofsky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DC006A" w:rsidRPr="00EF2984" w14:paraId="50F829AC" w14:textId="77777777" w:rsidTr="00D20B39">
        <w:trPr>
          <w:tblHeader/>
        </w:trPr>
        <w:tc>
          <w:tcPr>
            <w:tcW w:w="4668" w:type="dxa"/>
          </w:tcPr>
          <w:p w14:paraId="1027094F" w14:textId="4A1AD644" w:rsidR="00DC006A" w:rsidRPr="00DC006A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DC006A">
              <w:rPr>
                <w:rFonts w:ascii="Arial" w:eastAsia="Arial" w:hAnsi="Arial" w:cs="Arial"/>
              </w:rPr>
              <w:t>„Ambulant-Stationäre Versorgung“ (Dr. Ole Ziegler)</w:t>
            </w:r>
          </w:p>
        </w:tc>
        <w:tc>
          <w:tcPr>
            <w:tcW w:w="4666" w:type="dxa"/>
          </w:tcPr>
          <w:p w14:paraId="449CDDDC" w14:textId="77777777" w:rsidR="00DC006A" w:rsidRPr="00EF2984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DC006A" w:rsidRPr="00EF2984" w14:paraId="209D90A2" w14:textId="77777777" w:rsidTr="00D20B39">
        <w:trPr>
          <w:tblHeader/>
        </w:trPr>
        <w:tc>
          <w:tcPr>
            <w:tcW w:w="4668" w:type="dxa"/>
          </w:tcPr>
          <w:p w14:paraId="141192CF" w14:textId="739F0D41" w:rsidR="00DC006A" w:rsidRPr="00DC006A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DC006A">
              <w:rPr>
                <w:rFonts w:ascii="Arial" w:eastAsia="Arial" w:hAnsi="Arial" w:cs="Arial"/>
              </w:rPr>
              <w:t>„KI und Forschung im Gesundheitswesen“ (Dr. Anne Steinbrück)</w:t>
            </w:r>
          </w:p>
        </w:tc>
        <w:tc>
          <w:tcPr>
            <w:tcW w:w="4666" w:type="dxa"/>
          </w:tcPr>
          <w:p w14:paraId="0139C740" w14:textId="77777777" w:rsidR="00DC006A" w:rsidRPr="00EF2984" w:rsidRDefault="00DC006A" w:rsidP="00D20B39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</w:tbl>
    <w:p w14:paraId="75238263" w14:textId="77777777" w:rsidR="00311D8E" w:rsidRDefault="00311D8E" w:rsidP="00764D41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</w:p>
    <w:p w14:paraId="6D1E4B5F" w14:textId="432CEA75" w:rsidR="00764D41" w:rsidRPr="00EF2984" w:rsidRDefault="00764D41" w:rsidP="00764D41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color w:val="231F20"/>
        </w:rPr>
      </w:pPr>
      <w:r w:rsidRPr="00EF2984">
        <w:rPr>
          <w:rFonts w:ascii="Arial" w:eastAsia="Arial" w:hAnsi="Arial" w:cs="Arial"/>
          <w:color w:val="231F20"/>
        </w:rPr>
        <w:t>Wintersemester 2023/24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764D41" w:rsidRPr="00EF2984" w14:paraId="49B6AAD0" w14:textId="77777777" w:rsidTr="00EE483F">
        <w:trPr>
          <w:tblHeader/>
        </w:trPr>
        <w:tc>
          <w:tcPr>
            <w:tcW w:w="4668" w:type="dxa"/>
            <w:shd w:val="clear" w:color="auto" w:fill="93B6D4"/>
          </w:tcPr>
          <w:p w14:paraId="1F831F50" w14:textId="77777777" w:rsidR="00764D41" w:rsidRPr="00EF2984" w:rsidRDefault="00764D41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0454F138" w14:textId="77777777" w:rsidR="00764D41" w:rsidRPr="00EF2984" w:rsidRDefault="00764D41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764D41" w:rsidRPr="00EF2984" w14:paraId="30719400" w14:textId="77777777" w:rsidTr="00EE483F">
        <w:trPr>
          <w:tblHeader/>
        </w:trPr>
        <w:tc>
          <w:tcPr>
            <w:tcW w:w="4668" w:type="dxa"/>
          </w:tcPr>
          <w:p w14:paraId="7FC3D39C" w14:textId="77777777" w:rsidR="00764D41" w:rsidRPr="00EF2984" w:rsidRDefault="00764D41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“Aktuelle Rechtsfragen im Medizinrecht 2023/24” (Dr. Ole Ziegler)</w:t>
            </w:r>
          </w:p>
        </w:tc>
        <w:tc>
          <w:tcPr>
            <w:tcW w:w="4666" w:type="dxa"/>
          </w:tcPr>
          <w:p w14:paraId="169A1703" w14:textId="77777777" w:rsidR="00764D41" w:rsidRPr="00EF2984" w:rsidRDefault="00764D41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</w:tbl>
    <w:p w14:paraId="4B58BE0A" w14:textId="77777777" w:rsidR="009C1E05" w:rsidRDefault="009C1E05" w:rsidP="00764D41">
      <w:pPr>
        <w:rPr>
          <w:rFonts w:ascii="Arial" w:eastAsia="Arial" w:hAnsi="Arial" w:cs="Arial"/>
        </w:rPr>
      </w:pPr>
    </w:p>
    <w:p w14:paraId="28CFB012" w14:textId="403701A8" w:rsidR="00764D41" w:rsidRPr="00EF2984" w:rsidRDefault="00E27BEC" w:rsidP="00764D41">
      <w:pPr>
        <w:rPr>
          <w:rFonts w:ascii="Arial" w:eastAsia="Arial" w:hAnsi="Arial" w:cs="Arial"/>
        </w:rPr>
      </w:pPr>
      <w:r w:rsidRPr="00EF2984">
        <w:rPr>
          <w:rFonts w:ascii="Arial" w:eastAsia="Arial" w:hAnsi="Arial" w:cs="Arial"/>
        </w:rPr>
        <w:t>Sommersemester 2023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E27BEC" w:rsidRPr="00EF2984" w14:paraId="6F4F711B" w14:textId="77777777" w:rsidTr="00EE483F">
        <w:trPr>
          <w:tblHeader/>
        </w:trPr>
        <w:tc>
          <w:tcPr>
            <w:tcW w:w="4668" w:type="dxa"/>
            <w:shd w:val="clear" w:color="auto" w:fill="93B6D4"/>
          </w:tcPr>
          <w:p w14:paraId="7778803A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64DC37A4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E27BEC" w:rsidRPr="00EF2984" w14:paraId="1F133537" w14:textId="77777777" w:rsidTr="00EE483F">
        <w:tc>
          <w:tcPr>
            <w:tcW w:w="4668" w:type="dxa"/>
          </w:tcPr>
          <w:p w14:paraId="55B3138A" w14:textId="3CC81533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„Familie im Kontext von Gesundheit, Pflege und Fortpflanzungsmedizin“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(Prof. Dr. Marina Wellenhofer)</w:t>
            </w:r>
          </w:p>
        </w:tc>
        <w:tc>
          <w:tcPr>
            <w:tcW w:w="4666" w:type="dxa"/>
          </w:tcPr>
          <w:p w14:paraId="52018334" w14:textId="62E20A62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„Staatliche Sozialleistungen“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(Prof. Dr. Andrea Kießling)</w:t>
            </w:r>
          </w:p>
        </w:tc>
      </w:tr>
      <w:tr w:rsidR="00E27BEC" w:rsidRPr="00EF2984" w14:paraId="58693C9C" w14:textId="77777777" w:rsidTr="00EE483F">
        <w:tc>
          <w:tcPr>
            <w:tcW w:w="4668" w:type="dxa"/>
          </w:tcPr>
          <w:p w14:paraId="3EED31DB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„Verträge und Vertragsgestaltung im Gesundheitswesen” (Dr. Ole Ziegler)</w:t>
            </w:r>
          </w:p>
        </w:tc>
        <w:tc>
          <w:tcPr>
            <w:tcW w:w="4666" w:type="dxa"/>
          </w:tcPr>
          <w:p w14:paraId="2C9E8536" w14:textId="0711D2CE" w:rsidR="00E27BEC" w:rsidRPr="00EF2984" w:rsidRDefault="009C1E05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8D1C27">
              <w:rPr>
                <w:rFonts w:ascii="Arial" w:eastAsia="Arial" w:hAnsi="Arial" w:cs="Arial"/>
              </w:rPr>
              <w:t>Regulierung von Körper und Sexualität</w:t>
            </w:r>
            <w:r>
              <w:rPr>
                <w:rFonts w:ascii="Arial" w:eastAsia="Arial" w:hAnsi="Arial" w:cs="Arial"/>
              </w:rPr>
              <w:t xml:space="preserve">“ (Prof. Dr. Ute </w:t>
            </w:r>
            <w:r w:rsidRPr="008D1C27">
              <w:rPr>
                <w:rFonts w:ascii="Arial" w:eastAsia="Arial" w:hAnsi="Arial" w:cs="Arial"/>
              </w:rPr>
              <w:t>Sacksofsky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E27BEC" w:rsidRPr="00EF2984" w14:paraId="0D558013" w14:textId="77777777" w:rsidTr="00EE483F">
        <w:tc>
          <w:tcPr>
            <w:tcW w:w="4668" w:type="dxa"/>
          </w:tcPr>
          <w:p w14:paraId="58471E43" w14:textId="14B54F09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„Medizinstrafrecht“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(Prof. Dr. Beatrice Brunhöber)</w:t>
            </w:r>
          </w:p>
        </w:tc>
        <w:tc>
          <w:tcPr>
            <w:tcW w:w="4666" w:type="dxa"/>
          </w:tcPr>
          <w:p w14:paraId="3B60D844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E27BEC" w:rsidRPr="00EF2984" w14:paraId="169009A0" w14:textId="77777777" w:rsidTr="00EE483F">
        <w:tc>
          <w:tcPr>
            <w:tcW w:w="4668" w:type="dxa"/>
          </w:tcPr>
          <w:p w14:paraId="241F0470" w14:textId="0916DF6F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„Medizinstrafrecht </w:t>
            </w:r>
            <w:r w:rsidR="00EF2984" w:rsidRPr="00EF2984">
              <w:rPr>
                <w:rFonts w:ascii="Arial" w:eastAsia="Arial" w:hAnsi="Arial" w:cs="Arial"/>
              </w:rPr>
              <w:t>–</w:t>
            </w:r>
            <w:r w:rsidRPr="00EF2984">
              <w:rPr>
                <w:rFonts w:ascii="Arial" w:eastAsia="Arial" w:hAnsi="Arial" w:cs="Arial"/>
              </w:rPr>
              <w:t xml:space="preserve"> Aktuelle Entwicklungen SoSe 2023“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(Dr. Matthias Dann)</w:t>
            </w:r>
          </w:p>
        </w:tc>
        <w:tc>
          <w:tcPr>
            <w:tcW w:w="4666" w:type="dxa"/>
          </w:tcPr>
          <w:p w14:paraId="54FA049E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</w:tbl>
    <w:p w14:paraId="43D83BD6" w14:textId="77777777" w:rsidR="00311D8E" w:rsidRDefault="00311D8E" w:rsidP="00764D41">
      <w:pPr>
        <w:rPr>
          <w:rFonts w:ascii="Arial" w:eastAsia="Arial" w:hAnsi="Arial" w:cs="Arial"/>
        </w:rPr>
      </w:pPr>
    </w:p>
    <w:p w14:paraId="2FC783BD" w14:textId="77777777" w:rsidR="004B3BE5" w:rsidRDefault="004B3BE5" w:rsidP="00764D41">
      <w:pPr>
        <w:rPr>
          <w:rFonts w:ascii="Arial" w:eastAsia="Arial" w:hAnsi="Arial" w:cs="Arial"/>
        </w:rPr>
      </w:pPr>
    </w:p>
    <w:p w14:paraId="1FF74E53" w14:textId="77777777" w:rsidR="004B3BE5" w:rsidRDefault="004B3BE5" w:rsidP="00764D41">
      <w:pPr>
        <w:rPr>
          <w:rFonts w:ascii="Arial" w:eastAsia="Arial" w:hAnsi="Arial" w:cs="Arial"/>
        </w:rPr>
      </w:pPr>
    </w:p>
    <w:p w14:paraId="0F79F8CF" w14:textId="77777777" w:rsidR="004B3BE5" w:rsidRDefault="004B3BE5" w:rsidP="00764D41">
      <w:pPr>
        <w:rPr>
          <w:rFonts w:ascii="Arial" w:eastAsia="Arial" w:hAnsi="Arial" w:cs="Arial"/>
        </w:rPr>
      </w:pPr>
    </w:p>
    <w:p w14:paraId="32960A20" w14:textId="77777777" w:rsidR="004B3BE5" w:rsidRDefault="004B3BE5" w:rsidP="00764D41">
      <w:pPr>
        <w:rPr>
          <w:rFonts w:ascii="Arial" w:eastAsia="Arial" w:hAnsi="Arial" w:cs="Arial"/>
        </w:rPr>
      </w:pPr>
    </w:p>
    <w:p w14:paraId="7E641DDF" w14:textId="77777777" w:rsidR="004B3BE5" w:rsidRDefault="004B3BE5" w:rsidP="00764D41">
      <w:pPr>
        <w:rPr>
          <w:rFonts w:ascii="Arial" w:eastAsia="Arial" w:hAnsi="Arial" w:cs="Arial"/>
        </w:rPr>
      </w:pPr>
    </w:p>
    <w:p w14:paraId="25091410" w14:textId="77777777" w:rsidR="004B3BE5" w:rsidRDefault="004B3BE5" w:rsidP="00764D41">
      <w:pPr>
        <w:rPr>
          <w:rFonts w:ascii="Arial" w:eastAsia="Arial" w:hAnsi="Arial" w:cs="Arial"/>
        </w:rPr>
      </w:pPr>
    </w:p>
    <w:p w14:paraId="6BFDE444" w14:textId="0B04F14C" w:rsidR="00764D41" w:rsidRPr="00EF2984" w:rsidRDefault="00E27BEC" w:rsidP="00764D41">
      <w:pPr>
        <w:rPr>
          <w:rFonts w:ascii="Arial" w:eastAsia="Arial" w:hAnsi="Arial" w:cs="Arial"/>
        </w:rPr>
      </w:pPr>
      <w:r w:rsidRPr="00EF2984">
        <w:rPr>
          <w:rFonts w:ascii="Arial" w:eastAsia="Arial" w:hAnsi="Arial" w:cs="Arial"/>
        </w:rPr>
        <w:t>Aus vergangenen Semestern</w:t>
      </w:r>
    </w:p>
    <w:tbl>
      <w:tblPr>
        <w:tblStyle w:val="Tabellenraster"/>
        <w:tblW w:w="0" w:type="auto"/>
        <w:tblBorders>
          <w:top w:val="single" w:sz="8" w:space="0" w:color="93B6D4"/>
          <w:left w:val="single" w:sz="8" w:space="0" w:color="93B6D4"/>
          <w:bottom w:val="single" w:sz="8" w:space="0" w:color="93B6D4"/>
          <w:right w:val="single" w:sz="8" w:space="0" w:color="93B6D4"/>
          <w:insideH w:val="single" w:sz="8" w:space="0" w:color="93B6D4"/>
          <w:insideV w:val="single" w:sz="8" w:space="0" w:color="93B6D4"/>
        </w:tblBorders>
        <w:tblLook w:val="04A0" w:firstRow="1" w:lastRow="0" w:firstColumn="1" w:lastColumn="0" w:noHBand="0" w:noVBand="1"/>
      </w:tblPr>
      <w:tblGrid>
        <w:gridCol w:w="4668"/>
        <w:gridCol w:w="4666"/>
      </w:tblGrid>
      <w:tr w:rsidR="00E27BEC" w:rsidRPr="00EF2984" w14:paraId="2EF65DD6" w14:textId="77777777" w:rsidTr="00AE0683">
        <w:trPr>
          <w:tblHeader/>
        </w:trPr>
        <w:tc>
          <w:tcPr>
            <w:tcW w:w="4668" w:type="dxa"/>
            <w:shd w:val="clear" w:color="auto" w:fill="93B6D4"/>
          </w:tcPr>
          <w:p w14:paraId="519B0773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Seminare</w:t>
            </w:r>
          </w:p>
        </w:tc>
        <w:tc>
          <w:tcPr>
            <w:tcW w:w="4666" w:type="dxa"/>
            <w:shd w:val="clear" w:color="auto" w:fill="93B6D4"/>
          </w:tcPr>
          <w:p w14:paraId="4379B3E0" w14:textId="77777777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Kolloquien</w:t>
            </w:r>
          </w:p>
        </w:tc>
      </w:tr>
      <w:tr w:rsidR="00E27BEC" w:rsidRPr="00EF2984" w14:paraId="00783787" w14:textId="77777777" w:rsidTr="00AE0683">
        <w:tc>
          <w:tcPr>
            <w:tcW w:w="4668" w:type="dxa"/>
          </w:tcPr>
          <w:p w14:paraId="3C7A9CD4" w14:textId="38CC3DD2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„Aktuelle Rechtsfragen im Medizinrecht“ </w:t>
            </w:r>
            <w:r w:rsid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(Dr. Ole Ziegler)</w:t>
            </w:r>
          </w:p>
        </w:tc>
        <w:tc>
          <w:tcPr>
            <w:tcW w:w="4666" w:type="dxa"/>
          </w:tcPr>
          <w:p w14:paraId="46DF52CC" w14:textId="0EF53E31" w:rsidR="00E27BEC" w:rsidRPr="00EF2984" w:rsidRDefault="00E27BEC" w:rsidP="00F44DB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„Staatliche Sozialleistungen“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(Prof. Dr. Andrea Kießling und ggf. andere)</w:t>
            </w:r>
          </w:p>
        </w:tc>
      </w:tr>
      <w:tr w:rsidR="00E27BEC" w:rsidRPr="00EF2984" w14:paraId="6337C11B" w14:textId="77777777" w:rsidTr="004C458A">
        <w:tc>
          <w:tcPr>
            <w:tcW w:w="4668" w:type="dxa"/>
          </w:tcPr>
          <w:p w14:paraId="1EF6DA3C" w14:textId="5DE34525" w:rsidR="00E27BEC" w:rsidRPr="00EF2984" w:rsidRDefault="00E27BEC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„Medizinstrafrecht“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(Prof. Dr. Beatrice Brunhöber)</w:t>
            </w:r>
          </w:p>
        </w:tc>
        <w:tc>
          <w:tcPr>
            <w:tcW w:w="4666" w:type="dxa"/>
          </w:tcPr>
          <w:p w14:paraId="7F1EFF5E" w14:textId="0E6C66D3" w:rsidR="00E27BEC" w:rsidRPr="00EF2984" w:rsidRDefault="00E27BEC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„Digital Health: Zu den rechtlichen Rahmenbedingungen der Digitalisierung des Gesundheitswesens“ (Dr. Laura Hering)</w:t>
            </w:r>
          </w:p>
        </w:tc>
      </w:tr>
      <w:tr w:rsidR="00E27BEC" w:rsidRPr="00EF2984" w14:paraId="2A776267" w14:textId="77777777" w:rsidTr="004C458A">
        <w:tc>
          <w:tcPr>
            <w:tcW w:w="4668" w:type="dxa"/>
          </w:tcPr>
          <w:p w14:paraId="6CF805F1" w14:textId="20CEE378" w:rsidR="00E27BEC" w:rsidRPr="00EF2984" w:rsidRDefault="00E27BEC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„Aktuelle Fragen des Kranken- und Pflegeversicherungsrechts“ </w:t>
            </w:r>
            <w:r w:rsidR="00EF2984" w:rsidRPr="00EF2984">
              <w:rPr>
                <w:rFonts w:ascii="Arial" w:eastAsia="Arial" w:hAnsi="Arial" w:cs="Arial"/>
              </w:rPr>
              <w:br/>
            </w:r>
            <w:r w:rsidRPr="00EF2984">
              <w:rPr>
                <w:rFonts w:ascii="Arial" w:eastAsia="Arial" w:hAnsi="Arial" w:cs="Arial"/>
              </w:rPr>
              <w:t>(Prof. Dr. Ulrich Wenner)</w:t>
            </w:r>
          </w:p>
        </w:tc>
        <w:tc>
          <w:tcPr>
            <w:tcW w:w="4666" w:type="dxa"/>
          </w:tcPr>
          <w:p w14:paraId="0208E64A" w14:textId="4C514E49" w:rsidR="00E27BEC" w:rsidRPr="00EF2984" w:rsidRDefault="00E27BEC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„Gesetzliche Krankenversicherung in der Bundesrepublik Deutschland und der Europäischen Union“ (Dr. Frank Schreiber)</w:t>
            </w:r>
          </w:p>
        </w:tc>
      </w:tr>
      <w:tr w:rsidR="00E27BEC" w:rsidRPr="00EF2984" w14:paraId="3CB4F2BF" w14:textId="77777777" w:rsidTr="004C458A">
        <w:tc>
          <w:tcPr>
            <w:tcW w:w="4668" w:type="dxa"/>
          </w:tcPr>
          <w:p w14:paraId="3B3C63B0" w14:textId="36B23CEC" w:rsidR="00E27BEC" w:rsidRPr="00EF2984" w:rsidRDefault="00E27BEC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„Verträge und Vertragsgestaltung im Gesundheitswesen“ (Dr. Ole Ziegler)</w:t>
            </w:r>
          </w:p>
        </w:tc>
        <w:tc>
          <w:tcPr>
            <w:tcW w:w="4666" w:type="dxa"/>
          </w:tcPr>
          <w:p w14:paraId="16C91EF2" w14:textId="6B706180" w:rsidR="00E27BEC" w:rsidRPr="00EF2984" w:rsidRDefault="009C1E05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</w:t>
            </w:r>
            <w:r w:rsidRPr="008D1C27">
              <w:rPr>
                <w:rFonts w:ascii="Arial" w:eastAsia="Arial" w:hAnsi="Arial" w:cs="Arial"/>
              </w:rPr>
              <w:t>Regulierung von Körper und Sexualität</w:t>
            </w:r>
            <w:r>
              <w:rPr>
                <w:rFonts w:ascii="Arial" w:eastAsia="Arial" w:hAnsi="Arial" w:cs="Arial"/>
              </w:rPr>
              <w:t xml:space="preserve">“ (Prof. Dr. Ute </w:t>
            </w:r>
            <w:r w:rsidRPr="008D1C27">
              <w:rPr>
                <w:rFonts w:ascii="Arial" w:eastAsia="Arial" w:hAnsi="Arial" w:cs="Arial"/>
              </w:rPr>
              <w:t>Sacksofsky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354040" w:rsidRPr="00EF2984" w14:paraId="2F2E03B0" w14:textId="77777777" w:rsidTr="004C458A">
        <w:tc>
          <w:tcPr>
            <w:tcW w:w="4668" w:type="dxa"/>
          </w:tcPr>
          <w:p w14:paraId="2752158F" w14:textId="2FC580C5" w:rsidR="00354040" w:rsidRPr="00EF2984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„Rechtliche Instrumente des Infektionsschutzes im Vergleich“ (Prof. Dr. Günter Frankenberg)</w:t>
            </w:r>
          </w:p>
        </w:tc>
        <w:tc>
          <w:tcPr>
            <w:tcW w:w="4666" w:type="dxa"/>
          </w:tcPr>
          <w:p w14:paraId="1311DBE8" w14:textId="77777777" w:rsidR="00354040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354040" w:rsidRPr="00EF2984" w14:paraId="51662C8B" w14:textId="77777777" w:rsidTr="004C458A">
        <w:tc>
          <w:tcPr>
            <w:tcW w:w="4668" w:type="dxa"/>
          </w:tcPr>
          <w:p w14:paraId="05385406" w14:textId="199BA013" w:rsidR="00354040" w:rsidRPr="00EF2984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„Geburt – Krankheit – Tod. Aktuelle medizinstrafrechtliche und medizinethische Probleme“ </w:t>
            </w:r>
            <w:r w:rsidRPr="00EF2984">
              <w:rPr>
                <w:rFonts w:ascii="Arial" w:eastAsia="Arial" w:hAnsi="Arial" w:cs="Arial"/>
              </w:rPr>
              <w:br/>
              <w:t>(Prof. Dr. Beatrice Brunhöber)</w:t>
            </w:r>
          </w:p>
        </w:tc>
        <w:tc>
          <w:tcPr>
            <w:tcW w:w="4666" w:type="dxa"/>
          </w:tcPr>
          <w:p w14:paraId="5CFC2D64" w14:textId="77777777" w:rsidR="00354040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354040" w:rsidRPr="00EF2984" w14:paraId="57D80E16" w14:textId="77777777" w:rsidTr="004C458A">
        <w:tc>
          <w:tcPr>
            <w:tcW w:w="4668" w:type="dxa"/>
          </w:tcPr>
          <w:p w14:paraId="3307C858" w14:textId="7DA038E4" w:rsidR="00354040" w:rsidRPr="00EF2984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„Familie im Kontext von Gesundheit, Pflege und Fortpflanzungsmedizin“ </w:t>
            </w:r>
            <w:r w:rsidRPr="00EF2984">
              <w:rPr>
                <w:rFonts w:ascii="Arial" w:eastAsia="Arial" w:hAnsi="Arial" w:cs="Arial"/>
              </w:rPr>
              <w:br/>
              <w:t>(Prof. Dr. Marina Wellenhofer)</w:t>
            </w:r>
          </w:p>
        </w:tc>
        <w:tc>
          <w:tcPr>
            <w:tcW w:w="4666" w:type="dxa"/>
          </w:tcPr>
          <w:p w14:paraId="4C9DABE3" w14:textId="77777777" w:rsidR="00354040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354040" w:rsidRPr="00EF2984" w14:paraId="20D54943" w14:textId="77777777" w:rsidTr="004C458A">
        <w:tc>
          <w:tcPr>
            <w:tcW w:w="4668" w:type="dxa"/>
          </w:tcPr>
          <w:p w14:paraId="1D5A4B8C" w14:textId="58A7A06B" w:rsidR="00354040" w:rsidRPr="00EF2984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 xml:space="preserve">„Autoritäre Entwicklungen im Recht der Gefahrenabwehr und des Infektionsschutzes“ </w:t>
            </w:r>
            <w:r w:rsidRPr="00EF2984">
              <w:rPr>
                <w:rFonts w:ascii="Arial" w:eastAsia="Arial" w:hAnsi="Arial" w:cs="Arial"/>
              </w:rPr>
              <w:br/>
              <w:t>(Prof. Dr. Günter Frankenberg)</w:t>
            </w:r>
          </w:p>
        </w:tc>
        <w:tc>
          <w:tcPr>
            <w:tcW w:w="4666" w:type="dxa"/>
          </w:tcPr>
          <w:p w14:paraId="2C10F009" w14:textId="77777777" w:rsidR="00354040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  <w:tr w:rsidR="00354040" w:rsidRPr="00EF2984" w14:paraId="5EE91B34" w14:textId="77777777" w:rsidTr="004C458A">
        <w:tc>
          <w:tcPr>
            <w:tcW w:w="4668" w:type="dxa"/>
          </w:tcPr>
          <w:p w14:paraId="3E01F531" w14:textId="5F0C6F4D" w:rsidR="00354040" w:rsidRPr="00EF2984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EF2984">
              <w:rPr>
                <w:rFonts w:ascii="Arial" w:eastAsia="Arial" w:hAnsi="Arial" w:cs="Arial"/>
              </w:rPr>
              <w:t>„Wer darf Eltern sein? Reproduktionsmedizin und Elternschaft“ (Prof. Dr. Ute Sacksofsky)</w:t>
            </w:r>
          </w:p>
        </w:tc>
        <w:tc>
          <w:tcPr>
            <w:tcW w:w="4666" w:type="dxa"/>
          </w:tcPr>
          <w:p w14:paraId="6C283E40" w14:textId="77777777" w:rsidR="00354040" w:rsidRDefault="00354040" w:rsidP="004C458A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</w:p>
        </w:tc>
      </w:tr>
    </w:tbl>
    <w:p w14:paraId="64846E51" w14:textId="7D7C6959" w:rsidR="00764D41" w:rsidRPr="00764D41" w:rsidRDefault="00764D41" w:rsidP="00EF2984">
      <w:pPr>
        <w:tabs>
          <w:tab w:val="left" w:pos="1920"/>
          <w:tab w:val="left" w:pos="3730"/>
        </w:tabs>
        <w:rPr>
          <w:rFonts w:ascii="Arial" w:eastAsia="Arial" w:hAnsi="Arial" w:cs="Arial"/>
          <w:sz w:val="24"/>
          <w:szCs w:val="24"/>
        </w:rPr>
      </w:pPr>
    </w:p>
    <w:sectPr w:rsidR="00764D41" w:rsidRPr="00764D41" w:rsidSect="00966786">
      <w:headerReference w:type="default" r:id="rId9"/>
      <w:footerReference w:type="defaul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1430" w14:textId="77777777" w:rsidR="00D07360" w:rsidRDefault="00D07360" w:rsidP="003A505A">
      <w:pPr>
        <w:spacing w:after="0" w:line="240" w:lineRule="auto"/>
      </w:pPr>
      <w:r>
        <w:separator/>
      </w:r>
    </w:p>
  </w:endnote>
  <w:endnote w:type="continuationSeparator" w:id="0">
    <w:p w14:paraId="12192AA6" w14:textId="77777777" w:rsidR="00D07360" w:rsidRDefault="00D07360" w:rsidP="003A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idien Roman">
    <w:altName w:val="Cambria"/>
    <w:panose1 w:val="020B0604020202020204"/>
    <w:charset w:val="4D"/>
    <w:family w:val="roman"/>
    <w:pitch w:val="variable"/>
    <w:sig w:usb0="8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8339" w14:textId="2C244A68" w:rsidR="00D123DB" w:rsidRDefault="00D123DB" w:rsidP="00642C5F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B2F8" w14:textId="77777777" w:rsidR="00D07360" w:rsidRDefault="00D07360" w:rsidP="003A505A">
      <w:pPr>
        <w:spacing w:after="0" w:line="240" w:lineRule="auto"/>
      </w:pPr>
      <w:r>
        <w:separator/>
      </w:r>
    </w:p>
  </w:footnote>
  <w:footnote w:type="continuationSeparator" w:id="0">
    <w:p w14:paraId="6B3BF0B5" w14:textId="77777777" w:rsidR="00D07360" w:rsidRDefault="00D07360" w:rsidP="003A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FD12" w14:textId="77777777" w:rsidR="00D123DB" w:rsidRDefault="00D123DB" w:rsidP="003A505A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1E9037" wp14:editId="048F65BA">
              <wp:simplePos x="0" y="0"/>
              <wp:positionH relativeFrom="page">
                <wp:posOffset>4846955</wp:posOffset>
              </wp:positionH>
              <wp:positionV relativeFrom="page">
                <wp:posOffset>1546225</wp:posOffset>
              </wp:positionV>
              <wp:extent cx="1938020" cy="271145"/>
              <wp:effectExtent l="0" t="3175" r="0" b="1905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DBACB" w14:textId="77777777" w:rsidR="00D123DB" w:rsidRPr="0055407F" w:rsidRDefault="00D123DB" w:rsidP="003A505A">
                          <w:pPr>
                            <w:ind w:left="20" w:right="1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55407F">
                            <w:rPr>
                              <w:rFonts w:ascii="Arial" w:hAnsi="Arial" w:cs="Arial"/>
                              <w:b/>
                              <w:color w:val="231F20"/>
                              <w:sz w:val="18"/>
                            </w:rPr>
                            <w:t>Institut für Europäische Gesundheitspolitik und Sozialrecht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E903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381.65pt;margin-top:121.75pt;width:152.6pt;height:2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831QEAAJEDAAAOAAAAZHJzL2Uyb0RvYy54bWysU9tu2zAMfR+wfxD0vtjObp0Rp+hadBjQ&#10;XYB2H0DLkm3MFjVKiZ19/Sg5Sbf1bdiLQIvU4TmH9OZyHgex1+R7tJUsVrkU2ipsettW8tvD7YsL&#10;KXwA28CAVlfyoL283D5/tplcqdfY4dBoEgxifTm5SnYhuDLLvOr0CH6FTltOGqQRAn9SmzUEE6OP&#10;Q7bO8zfZhNQ4QqW959ubJSm3Cd8YrcIXY7wOYqgkcwvppHTW8cy2GyhbAtf16kgD/oHFCL3lpmeo&#10;GwggdtQ/gRp7RejRhJXCMUNjeqWTBlZT5H+pue/A6aSFzfHubJP/f7Dq8/7efSUR5vc48wCTCO/u&#10;UH33wuJ1B7bVV0Q4dRoablxEy7LJ+fL4NFrtSx9B6ukTNjxk2AVMQLOhMbrCOgWj8wAOZ9P1HISK&#10;Ld+9vMjXnFKcW78tilevUwsoT68d+fBB4yhiUEnioSZ02N/5ENlAeSqJzSze9sOQBjvYPy64MN4k&#10;9pHwQj3M9czVUUWNzYF1EC57wnvNQYf0U4qJd6SS/scOSEsxfLTsRVyoU0CnoD4FYBU/rWSQYgmv&#10;w7J4O0d92zHy4rbFK/bL9EnKI4sjT557Unjc0bhYv3+nqsc/afsLAAD//wMAUEsDBBQABgAIAAAA&#10;IQDkZnvk5AAAABEBAAAPAAAAZHJzL2Rvd25yZXYueG1sTE87T8MwEN6R+A/WIbFRhwRMSONUFdAJ&#10;CZGGgdFJ3MRqfA6x26b/nusEy+ke332PfDXbgR315I1DCfeLCJjGxrUGOwlf1eYuBeaDwlYNDrWE&#10;s/awKq6vcpW17oSlPm5Dx4gEfaYk9CGMGee+6bVVfuFGjXTbucmqQOPU8XZSJyK3A4+jSHCrDJJC&#10;r0b90utmvz1YCetvLN/Mz0f9We5KU1XPEb6LvZS3N/Prksp6CSzoOfx9wCUD+YeCjNXugK1ng4Qn&#10;kSQElRA/JI/ALohIpNTVtEpFDLzI+f8kxS8AAAD//wMAUEsBAi0AFAAGAAgAAAAhALaDOJL+AAAA&#10;4QEAABMAAAAAAAAAAAAAAAAAAAAAAFtDb250ZW50X1R5cGVzXS54bWxQSwECLQAUAAYACAAAACEA&#10;OP0h/9YAAACUAQAACwAAAAAAAAAAAAAAAAAvAQAAX3JlbHMvLnJlbHNQSwECLQAUAAYACAAAACEA&#10;JIo/N9UBAACRAwAADgAAAAAAAAAAAAAAAAAuAgAAZHJzL2Uyb0RvYy54bWxQSwECLQAUAAYACAAA&#10;ACEA5GZ75OQAAAARAQAADwAAAAAAAAAAAAAAAAAvBAAAZHJzL2Rvd25yZXYueG1sUEsFBgAAAAAE&#10;AAQA8wAAAEAFAAAAAA==&#10;" filled="f" stroked="f">
              <v:textbox inset="0,0,0,0">
                <w:txbxContent>
                  <w:p w14:paraId="6BBDBACB" w14:textId="77777777" w:rsidR="00D123DB" w:rsidRPr="0055407F" w:rsidRDefault="00D123DB" w:rsidP="003A505A">
                    <w:pPr>
                      <w:ind w:left="20" w:right="1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55407F">
                      <w:rPr>
                        <w:rFonts w:ascii="Arial" w:hAnsi="Arial" w:cs="Arial"/>
                        <w:b/>
                        <w:color w:val="231F20"/>
                        <w:sz w:val="18"/>
                      </w:rPr>
                      <w:t>Institut für Europäische Gesundheitspolitik und Sozialrecht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5A5070" w14:textId="77777777" w:rsidR="00D123DB" w:rsidRDefault="00D123D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3E3896" wp14:editId="4A0D85D1">
              <wp:simplePos x="0" y="0"/>
              <wp:positionH relativeFrom="page">
                <wp:posOffset>908050</wp:posOffset>
              </wp:positionH>
              <wp:positionV relativeFrom="page">
                <wp:posOffset>1543685</wp:posOffset>
              </wp:positionV>
              <wp:extent cx="3098165" cy="114300"/>
              <wp:effectExtent l="3175" t="635" r="381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1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06F7F" w14:textId="77777777" w:rsidR="00D123DB" w:rsidRPr="0055407F" w:rsidRDefault="00D123DB" w:rsidP="003A505A">
                          <w:pPr>
                            <w:spacing w:line="157" w:lineRule="exact"/>
                            <w:ind w:left="2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55407F">
                            <w:rPr>
                              <w:rFonts w:ascii="Arial" w:hAnsi="Arial" w:cs="Arial"/>
                              <w:color w:val="231F20"/>
                              <w:sz w:val="14"/>
                            </w:rPr>
                            <w:t>Goethe-Universität, ineges, Theodor-W. Adorno Platz 4, 60629 Frankfurt/Main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E3896" id="Textfeld 10" o:spid="_x0000_s1028" type="#_x0000_t202" style="position:absolute;margin-left:71.5pt;margin-top:121.55pt;width:243.9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Fh2AEAAJgDAAAOAAAAZHJzL2Uyb0RvYy54bWysU81u1DAQviPxDpbvbJIWqhJttiqtipAK&#10;RSp9AMexE4vEY8beTZanZ+wkW6A3xMWajO3P389kezUNPTso9AZsxYtNzpmyEhpj24o/fbt7c8mZ&#10;D8I2ogerKn5Unl/tXr/ajq5UZ9BB3yhkBGJ9ObqKdyG4Msu87NQg/AacsrSpAQcR6BPbrEExEvrQ&#10;Z2d5fpGNgI1DkMp76t7Om3yX8LVWMjxo7VVgfcWJW0grprWOa7bbirJF4TojFxriH1gMwlh69AR1&#10;K4JgezQvoAYjETzosJEwZKC1kSppIDVF/peax044lbSQOd6dbPL/D1Z+OTy6r8jC9AEmCjCJ8O4e&#10;5HfPLNx0wrbqGhHGTomGHi6iZdnofLlcjVb70keQevwMDYUs9gES0KRxiK6QTkboFMDxZLqaApPU&#10;PM/fXxYX7ziTtFcUb8/zlEomyvW2Qx8+KhhYLCqOFGpCF4d7HyIbUa5H4mMW7kzfp2B7+0eDDsZO&#10;Yh8Jz9TDVE/MNIu0KKaG5khyEOZxofGmogP8ydlIo1Jx/2MvUHHWf7JkSZyrtcC1qNdCWElXKx44&#10;m8ubMM/f3qFpO0KeTbdwTbZpkxQ9s1joUvxJ6DKqcb5+/06nnn+o3S8AAAD//wMAUEsDBBQABgAI&#10;AAAAIQDxzq4S5QAAABABAAAPAAAAZHJzL2Rvd25yZXYueG1sTI/LTsMwEEX3SPyDNUjsqJ2mimga&#10;p6p4rJAQaViwdGI3sRqPQ+y24e8ZVnQz0p3HnXuK7ewGdjZTsB4lJAsBzGDrtcVOwmf9+vAILESF&#10;Wg0ejYQfE2Bb3t4UKtf+gpU572PHyARDriT0MY4556HtjVNh4UeDNDv4yalIcuq4ntSFzN3Al0Jk&#10;3CmL9KFXo3nqTXvcn5yE3RdWL/b7vfmoDpWt67XAt+wo5f3d/LyhstsAi2aO/xfwx0D5oaRgjT+h&#10;DmwgvUoJKEpYrtIEGG1kqVgDa6iTJQnwsuDXIOUvAAAA//8DAFBLAQItABQABgAIAAAAIQC2gziS&#10;/gAAAOEBAAATAAAAAAAAAAAAAAAAAAAAAABbQ29udGVudF9UeXBlc10ueG1sUEsBAi0AFAAGAAgA&#10;AAAhADj9If/WAAAAlAEAAAsAAAAAAAAAAAAAAAAALwEAAF9yZWxzLy5yZWxzUEsBAi0AFAAGAAgA&#10;AAAhAAmlAWHYAQAAmAMAAA4AAAAAAAAAAAAAAAAALgIAAGRycy9lMm9Eb2MueG1sUEsBAi0AFAAG&#10;AAgAAAAhAPHOrhLlAAAAEAEAAA8AAAAAAAAAAAAAAAAAMgQAAGRycy9kb3ducmV2LnhtbFBLBQYA&#10;AAAABAAEAPMAAABEBQAAAAA=&#10;" filled="f" stroked="f">
              <v:textbox inset="0,0,0,0">
                <w:txbxContent>
                  <w:p w14:paraId="58706F7F" w14:textId="77777777" w:rsidR="00D123DB" w:rsidRPr="0055407F" w:rsidRDefault="00D123DB" w:rsidP="003A505A">
                    <w:pPr>
                      <w:spacing w:line="157" w:lineRule="exact"/>
                      <w:ind w:left="20"/>
                      <w:rPr>
                        <w:rFonts w:ascii="Arial" w:hAnsi="Arial" w:cs="Arial"/>
                        <w:sz w:val="14"/>
                      </w:rPr>
                    </w:pPr>
                    <w:r w:rsidRPr="0055407F">
                      <w:rPr>
                        <w:rFonts w:ascii="Arial" w:hAnsi="Arial" w:cs="Arial"/>
                        <w:color w:val="231F20"/>
                        <w:sz w:val="14"/>
                      </w:rPr>
                      <w:t>Goethe-Universität, ineges, Theodor-W. Adorno Platz 4, 60629 Frankfurt/Main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A"/>
    <w:rsid w:val="00010CA0"/>
    <w:rsid w:val="00020CD9"/>
    <w:rsid w:val="0004483F"/>
    <w:rsid w:val="000463CD"/>
    <w:rsid w:val="00091121"/>
    <w:rsid w:val="000A1EB8"/>
    <w:rsid w:val="000A5E7C"/>
    <w:rsid w:val="000B5FA7"/>
    <w:rsid w:val="000C62C6"/>
    <w:rsid w:val="000D17E0"/>
    <w:rsid w:val="00100A83"/>
    <w:rsid w:val="0010155C"/>
    <w:rsid w:val="00136578"/>
    <w:rsid w:val="001439DC"/>
    <w:rsid w:val="00167138"/>
    <w:rsid w:val="00190A72"/>
    <w:rsid w:val="00197223"/>
    <w:rsid w:val="001B692F"/>
    <w:rsid w:val="001D2DCA"/>
    <w:rsid w:val="002433A6"/>
    <w:rsid w:val="00252DE9"/>
    <w:rsid w:val="00285D8B"/>
    <w:rsid w:val="00292AA4"/>
    <w:rsid w:val="002B1CD6"/>
    <w:rsid w:val="002F5113"/>
    <w:rsid w:val="00311D8E"/>
    <w:rsid w:val="003268F2"/>
    <w:rsid w:val="00354040"/>
    <w:rsid w:val="00360989"/>
    <w:rsid w:val="0037591D"/>
    <w:rsid w:val="003955E5"/>
    <w:rsid w:val="003961A1"/>
    <w:rsid w:val="00397AA2"/>
    <w:rsid w:val="003A505A"/>
    <w:rsid w:val="003A7A8A"/>
    <w:rsid w:val="003B2080"/>
    <w:rsid w:val="003C2BB5"/>
    <w:rsid w:val="003E517E"/>
    <w:rsid w:val="003F2C3D"/>
    <w:rsid w:val="00407EC1"/>
    <w:rsid w:val="00410F77"/>
    <w:rsid w:val="0043402B"/>
    <w:rsid w:val="004739E8"/>
    <w:rsid w:val="00497F18"/>
    <w:rsid w:val="004B3BE5"/>
    <w:rsid w:val="004C221B"/>
    <w:rsid w:val="004C458A"/>
    <w:rsid w:val="004E5D95"/>
    <w:rsid w:val="005075CE"/>
    <w:rsid w:val="0055407F"/>
    <w:rsid w:val="00567647"/>
    <w:rsid w:val="005E70DD"/>
    <w:rsid w:val="00605B5C"/>
    <w:rsid w:val="00605F3F"/>
    <w:rsid w:val="00630B32"/>
    <w:rsid w:val="00632941"/>
    <w:rsid w:val="00642C5F"/>
    <w:rsid w:val="00676072"/>
    <w:rsid w:val="00682B9E"/>
    <w:rsid w:val="00686BD1"/>
    <w:rsid w:val="00690FEB"/>
    <w:rsid w:val="006A24D9"/>
    <w:rsid w:val="006B3BCD"/>
    <w:rsid w:val="006C383C"/>
    <w:rsid w:val="006E0D55"/>
    <w:rsid w:val="0071735F"/>
    <w:rsid w:val="007205D8"/>
    <w:rsid w:val="007351B6"/>
    <w:rsid w:val="00764D41"/>
    <w:rsid w:val="007852D7"/>
    <w:rsid w:val="007A020C"/>
    <w:rsid w:val="007B0061"/>
    <w:rsid w:val="007B40F6"/>
    <w:rsid w:val="007D18C6"/>
    <w:rsid w:val="007E31DD"/>
    <w:rsid w:val="007E6AC0"/>
    <w:rsid w:val="00832E2C"/>
    <w:rsid w:val="00856001"/>
    <w:rsid w:val="00875486"/>
    <w:rsid w:val="008D1C27"/>
    <w:rsid w:val="008E4FF3"/>
    <w:rsid w:val="009113A2"/>
    <w:rsid w:val="00935547"/>
    <w:rsid w:val="009502A1"/>
    <w:rsid w:val="00966786"/>
    <w:rsid w:val="00967873"/>
    <w:rsid w:val="00981E13"/>
    <w:rsid w:val="009827BB"/>
    <w:rsid w:val="009A5827"/>
    <w:rsid w:val="009B089A"/>
    <w:rsid w:val="009C1E05"/>
    <w:rsid w:val="009D0DA9"/>
    <w:rsid w:val="009E30BD"/>
    <w:rsid w:val="00A12FEB"/>
    <w:rsid w:val="00A2054D"/>
    <w:rsid w:val="00A52B76"/>
    <w:rsid w:val="00A707EC"/>
    <w:rsid w:val="00A9123A"/>
    <w:rsid w:val="00A942E8"/>
    <w:rsid w:val="00AD4942"/>
    <w:rsid w:val="00AE0683"/>
    <w:rsid w:val="00B109A4"/>
    <w:rsid w:val="00B317EA"/>
    <w:rsid w:val="00B40206"/>
    <w:rsid w:val="00B40DB5"/>
    <w:rsid w:val="00B46A84"/>
    <w:rsid w:val="00B652D5"/>
    <w:rsid w:val="00B65A24"/>
    <w:rsid w:val="00B7666B"/>
    <w:rsid w:val="00BD17DC"/>
    <w:rsid w:val="00C04071"/>
    <w:rsid w:val="00C1506C"/>
    <w:rsid w:val="00C3065E"/>
    <w:rsid w:val="00C610CD"/>
    <w:rsid w:val="00CE15BD"/>
    <w:rsid w:val="00D07360"/>
    <w:rsid w:val="00D123DB"/>
    <w:rsid w:val="00D46EA0"/>
    <w:rsid w:val="00D8155E"/>
    <w:rsid w:val="00DA12A6"/>
    <w:rsid w:val="00DA582F"/>
    <w:rsid w:val="00DC006A"/>
    <w:rsid w:val="00DC353B"/>
    <w:rsid w:val="00E2108F"/>
    <w:rsid w:val="00E26B48"/>
    <w:rsid w:val="00E27BEC"/>
    <w:rsid w:val="00E35716"/>
    <w:rsid w:val="00E95E7A"/>
    <w:rsid w:val="00EB01F3"/>
    <w:rsid w:val="00EC46DC"/>
    <w:rsid w:val="00EE483F"/>
    <w:rsid w:val="00EF2984"/>
    <w:rsid w:val="00F47331"/>
    <w:rsid w:val="00F70B88"/>
    <w:rsid w:val="00F7351E"/>
    <w:rsid w:val="00F93984"/>
    <w:rsid w:val="00FB62A7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ED83"/>
  <w15:chartTrackingRefBased/>
  <w15:docId w15:val="{FC672E91-B5C0-4577-ABBA-DCD72D93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1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05A"/>
  </w:style>
  <w:style w:type="paragraph" w:styleId="Fuzeile">
    <w:name w:val="footer"/>
    <w:basedOn w:val="Standard"/>
    <w:link w:val="FuzeileZchn"/>
    <w:uiPriority w:val="99"/>
    <w:unhideWhenUsed/>
    <w:rsid w:val="003A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05A"/>
  </w:style>
  <w:style w:type="paragraph" w:styleId="Textkrper">
    <w:name w:val="Body Text"/>
    <w:basedOn w:val="Standard"/>
    <w:link w:val="TextkrperZchn"/>
    <w:uiPriority w:val="1"/>
    <w:qFormat/>
    <w:rsid w:val="003A50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A505A"/>
    <w:rPr>
      <w:rFonts w:ascii="Arial" w:eastAsia="Arial" w:hAnsi="Arial" w:cs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9502A1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71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71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71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71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713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13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6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D1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010CA0"/>
    <w:rPr>
      <w:b/>
      <w:bCs/>
    </w:rPr>
  </w:style>
  <w:style w:type="character" w:customStyle="1" w:styleId="apple-converted-space">
    <w:name w:val="apple-converted-space"/>
    <w:basedOn w:val="Absatz-Standardschriftart"/>
    <w:rsid w:val="00010CA0"/>
  </w:style>
  <w:style w:type="paragraph" w:styleId="berarbeitung">
    <w:name w:val="Revision"/>
    <w:hidden/>
    <w:uiPriority w:val="99"/>
    <w:semiHidden/>
    <w:rsid w:val="006C3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eges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ege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7AF3-F949-47F7-BB9D-117536F8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3152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Simon</dc:creator>
  <cp:keywords/>
  <dc:description/>
  <cp:lastModifiedBy>Peymann Fardipour</cp:lastModifiedBy>
  <cp:revision>3</cp:revision>
  <cp:lastPrinted>2025-01-30T09:56:00Z</cp:lastPrinted>
  <dcterms:created xsi:type="dcterms:W3CDTF">2026-01-27T17:56:00Z</dcterms:created>
  <dcterms:modified xsi:type="dcterms:W3CDTF">2026-01-27T17:56:00Z</dcterms:modified>
</cp:coreProperties>
</file>